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rPr>
          <w:rFonts w:ascii="Arial" w:cs="Arial" w:eastAsia="Arial" w:hAnsi="Arial"/>
        </w:rPr>
      </w:pPr>
      <w:r w:rsidDel="00000000" w:rsidR="00000000" w:rsidRPr="00000000">
        <w:rPr>
          <w:rtl w:val="0"/>
        </w:rPr>
      </w:r>
    </w:p>
    <w:tbl>
      <w:tblPr>
        <w:tblStyle w:val="Table1"/>
        <w:tblW w:w="10206.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18"/>
        <w:gridCol w:w="6403"/>
        <w:gridCol w:w="1485"/>
        <w:tblGridChange w:id="0">
          <w:tblGrid>
            <w:gridCol w:w="2318"/>
            <w:gridCol w:w="6403"/>
            <w:gridCol w:w="1485"/>
          </w:tblGrid>
        </w:tblGridChange>
      </w:tblGrid>
      <w:tr>
        <w:trPr>
          <w:cantSplit w:val="0"/>
          <w:tblHeader w:val="0"/>
        </w:trPr>
        <w:tc>
          <w:tcPr>
            <w:tcBorders>
              <w:bottom w:color="ffffff" w:space="0" w:sz="4" w:val="single"/>
            </w:tcBorders>
          </w:tcPr>
          <w:p w:rsidR="00000000" w:rsidDel="00000000" w:rsidP="00000000" w:rsidRDefault="00000000" w:rsidRPr="00000000" w14:paraId="00000002">
            <w:pPr>
              <w:spacing w:after="120" w:lineRule="auto"/>
              <w:jc w:val="both"/>
              <w:rPr/>
            </w:pPr>
            <w:r w:rsidDel="00000000" w:rsidR="00000000" w:rsidRPr="00000000">
              <w:rPr/>
              <w:drawing>
                <wp:inline distB="0" distT="0" distL="0" distR="0">
                  <wp:extent cx="1355031" cy="1005177"/>
                  <wp:effectExtent b="0" l="0" r="0" t="0"/>
                  <wp:docPr id="2" name="image2.png"/>
                  <a:graphic>
                    <a:graphicData uri="http://schemas.openxmlformats.org/drawingml/2006/picture">
                      <pic:pic>
                        <pic:nvPicPr>
                          <pic:cNvPr id="0" name="image2.png"/>
                          <pic:cNvPicPr preferRelativeResize="0"/>
                        </pic:nvPicPr>
                        <pic:blipFill>
                          <a:blip r:embed="rId7"/>
                          <a:srcRect b="0" l="7353" r="7843" t="0"/>
                          <a:stretch>
                            <a:fillRect/>
                          </a:stretch>
                        </pic:blipFill>
                        <pic:spPr>
                          <a:xfrm>
                            <a:off x="0" y="0"/>
                            <a:ext cx="1355031" cy="1005177"/>
                          </a:xfrm>
                          <a:prstGeom prst="rect"/>
                          <a:ln/>
                        </pic:spPr>
                      </pic:pic>
                    </a:graphicData>
                  </a:graphic>
                </wp:inline>
              </w:drawing>
            </w:r>
            <w:r w:rsidDel="00000000" w:rsidR="00000000" w:rsidRPr="00000000">
              <w:rPr>
                <w:rtl w:val="0"/>
              </w:rPr>
            </w:r>
          </w:p>
        </w:tc>
        <w:tc>
          <w:tcPr>
            <w:tcBorders>
              <w:bottom w:color="ffffff" w:space="0" w:sz="4" w:val="single"/>
            </w:tcBorders>
            <w:vAlign w:val="center"/>
          </w:tcPr>
          <w:p w:rsidR="00000000" w:rsidDel="00000000" w:rsidP="00000000" w:rsidRDefault="00000000" w:rsidRPr="00000000" w14:paraId="00000003">
            <w:pPr>
              <w:spacing w:after="0" w:lineRule="auto"/>
              <w:jc w:val="center"/>
              <w:rPr>
                <w:rFonts w:ascii="Times New Roman" w:cs="Times New Roman" w:eastAsia="Times New Roman" w:hAnsi="Times New Roman"/>
                <w:sz w:val="24"/>
                <w:szCs w:val="24"/>
              </w:rPr>
            </w:pPr>
            <w:r w:rsidDel="00000000" w:rsidR="00000000" w:rsidRPr="00000000">
              <w:rPr>
                <w:sz w:val="40"/>
                <w:szCs w:val="40"/>
                <w:rtl w:val="0"/>
              </w:rPr>
              <w:t xml:space="preserve">Brunswick South West Primary School</w:t>
            </w:r>
            <w:r w:rsidDel="00000000" w:rsidR="00000000" w:rsidRPr="00000000">
              <w:rPr>
                <w:rtl w:val="0"/>
              </w:rPr>
            </w:r>
          </w:p>
        </w:tc>
        <w:tc>
          <w:tcPr>
            <w:vAlign w:val="center"/>
          </w:tcPr>
          <w:p w:rsidR="00000000" w:rsidDel="00000000" w:rsidP="00000000" w:rsidRDefault="00000000" w:rsidRPr="00000000" w14:paraId="00000004">
            <w:pPr>
              <w:jc w:val="both"/>
              <w:rPr/>
            </w:pPr>
            <w:r w:rsidDel="00000000" w:rsidR="00000000" w:rsidRPr="00000000">
              <w:rPr>
                <w:rtl w:val="0"/>
              </w:rPr>
            </w:r>
          </w:p>
        </w:tc>
      </w:tr>
    </w:tbl>
    <w:p w:rsidR="00000000" w:rsidDel="00000000" w:rsidP="00000000" w:rsidRDefault="00000000" w:rsidRPr="00000000" w14:paraId="00000005">
      <w:pPr>
        <w:keepNext w:val="1"/>
        <w:keepLines w:val="1"/>
        <w:pBdr>
          <w:top w:color="000000" w:space="0" w:sz="4" w:val="single"/>
          <w:left w:color="000000" w:space="4" w:sz="4" w:val="single"/>
          <w:bottom w:color="000000" w:space="1" w:sz="4" w:val="single"/>
          <w:right w:color="000000" w:space="4" w:sz="4" w:val="single"/>
        </w:pBdr>
        <w:spacing w:after="240" w:before="40" w:lineRule="auto"/>
        <w:jc w:val="center"/>
        <w:rPr>
          <w:rFonts w:ascii="Calibri" w:cs="Calibri" w:eastAsia="Calibri" w:hAnsi="Calibri"/>
          <w:b w:val="1"/>
          <w:color w:val="5b9bd5"/>
          <w:sz w:val="44"/>
          <w:szCs w:val="44"/>
        </w:rPr>
      </w:pPr>
      <w:r w:rsidDel="00000000" w:rsidR="00000000" w:rsidRPr="00000000">
        <w:rPr>
          <w:rFonts w:ascii="Calibri" w:cs="Calibri" w:eastAsia="Calibri" w:hAnsi="Calibri"/>
          <w:b w:val="1"/>
          <w:smallCaps w:val="1"/>
          <w:color w:val="5b9bd5"/>
          <w:sz w:val="44"/>
          <w:szCs w:val="44"/>
          <w:rtl w:val="0"/>
        </w:rPr>
        <w:t xml:space="preserve">SUN PROTECTION </w:t>
      </w:r>
      <w:r w:rsidDel="00000000" w:rsidR="00000000" w:rsidRPr="00000000">
        <w:rPr>
          <w:rFonts w:ascii="Calibri" w:cs="Calibri" w:eastAsia="Calibri" w:hAnsi="Calibri"/>
          <w:b w:val="1"/>
          <w:color w:val="5b9bd5"/>
          <w:sz w:val="44"/>
          <w:szCs w:val="44"/>
          <w:rtl w:val="0"/>
        </w:rPr>
        <w:t xml:space="preserve">POLICY</w:t>
      </w:r>
    </w:p>
    <w:p w:rsidR="00000000" w:rsidDel="00000000" w:rsidP="00000000" w:rsidRDefault="00000000" w:rsidRPr="00000000" w14:paraId="00000006">
      <w:pPr>
        <w:rPr>
          <w:b w:val="1"/>
        </w:rPr>
      </w:pPr>
      <w:bookmarkStart w:colFirst="0" w:colLast="0" w:name="_heading=h.l7mlsbeb4e3u" w:id="0"/>
      <w:bookmarkEnd w:id="0"/>
      <w:r w:rsidDel="00000000" w:rsidR="00000000" w:rsidRPr="00000000">
        <w:rPr>
          <w:b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6351</wp:posOffset>
            </wp:positionH>
            <wp:positionV relativeFrom="paragraph">
              <wp:posOffset>1270</wp:posOffset>
            </wp:positionV>
            <wp:extent cx="798195" cy="798195"/>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7">
      <w:pPr>
        <w:rPr/>
      </w:pPr>
      <w:r w:rsidDel="00000000" w:rsidR="00000000" w:rsidRPr="00000000">
        <w:rPr>
          <w:rtl w:val="0"/>
        </w:rPr>
        <w:t xml:space="preserve">If you need help to understand the information in this policy please contact the School Office in person or at </w:t>
      </w:r>
      <w:r w:rsidDel="00000000" w:rsidR="00000000" w:rsidRPr="00000000">
        <w:rPr>
          <w:sz w:val="21"/>
          <w:szCs w:val="21"/>
          <w:rtl w:val="0"/>
        </w:rPr>
        <w:t xml:space="preserve">brunswick.sw.ps@education.vic.gov.au</w:t>
      </w: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spacing w:after="240" w:before="40" w:line="240" w:lineRule="auto"/>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PURPOSE</w:t>
      </w:r>
    </w:p>
    <w:p w:rsidR="00000000" w:rsidDel="00000000" w:rsidP="00000000" w:rsidRDefault="00000000" w:rsidRPr="00000000" w14:paraId="0000000A">
      <w:pPr>
        <w:spacing w:after="240" w:before="40" w:line="240" w:lineRule="auto"/>
        <w:jc w:val="both"/>
        <w:rPr/>
      </w:pPr>
      <w:r w:rsidDel="00000000" w:rsidR="00000000" w:rsidRPr="00000000">
        <w:rPr>
          <w:rtl w:val="0"/>
        </w:rPr>
        <w:t xml:space="preserve">The purpose of this policy is to support sun protection behaviours at Brunswick South West Primary School to minimise risk of health problems from sun overexposure, including skin cancer. </w:t>
      </w:r>
    </w:p>
    <w:p w:rsidR="00000000" w:rsidDel="00000000" w:rsidP="00000000" w:rsidRDefault="00000000" w:rsidRPr="00000000" w14:paraId="0000000B">
      <w:pPr>
        <w:spacing w:after="240" w:before="40" w:line="240" w:lineRule="auto"/>
        <w:jc w:val="both"/>
        <w:rPr/>
      </w:pPr>
      <w:r w:rsidDel="00000000" w:rsidR="00000000" w:rsidRPr="00000000">
        <w:rPr>
          <w:rtl w:val="0"/>
        </w:rPr>
        <w:t xml:space="preserve">This policy provides guidelines to:</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staff and students to use a combination of sun protection measures when UV index levels are 3 or above (generally mid-August to the end of April in Victoria)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there are outdoor environments that provide adequate shade for students and staff</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students are encouraged and supported to develop independent sun protection skills to help them to be responsible for their own protection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our school’s strategies to meet its duty of care and occupational health and safety obligations to minimise harmful UV exposure and associated harm for students and staff. </w:t>
      </w:r>
    </w:p>
    <w:p w:rsidR="00000000" w:rsidDel="00000000" w:rsidP="00000000" w:rsidRDefault="00000000" w:rsidRPr="00000000" w14:paraId="00000010">
      <w:pPr>
        <w:spacing w:after="240" w:before="40" w:line="240" w:lineRule="auto"/>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SCOPE</w:t>
      </w:r>
    </w:p>
    <w:p w:rsidR="00000000" w:rsidDel="00000000" w:rsidP="00000000" w:rsidRDefault="00000000" w:rsidRPr="00000000" w14:paraId="00000011">
      <w:pPr>
        <w:spacing w:after="240" w:before="40" w:line="240" w:lineRule="auto"/>
        <w:jc w:val="both"/>
        <w:rPr/>
      </w:pPr>
      <w:r w:rsidDel="00000000" w:rsidR="00000000" w:rsidRPr="00000000">
        <w:rPr>
          <w:rtl w:val="0"/>
        </w:rPr>
        <w:t xml:space="preserve">This policy applies to all school activities on and off-site, including camps and excursions. It is applicable to all students and staff. </w:t>
      </w:r>
    </w:p>
    <w:p w:rsidR="00000000" w:rsidDel="00000000" w:rsidP="00000000" w:rsidRDefault="00000000" w:rsidRPr="00000000" w14:paraId="00000012">
      <w:pPr>
        <w:spacing w:after="240" w:before="40" w:line="240" w:lineRule="auto"/>
        <w:jc w:val="both"/>
        <w:rPr>
          <w:b w:val="1"/>
          <w:color w:val="5b9bd5"/>
        </w:rPr>
      </w:pPr>
      <w:r w:rsidDel="00000000" w:rsidR="00000000" w:rsidRPr="00000000">
        <w:rPr>
          <w:rFonts w:ascii="Calibri" w:cs="Calibri" w:eastAsia="Calibri" w:hAnsi="Calibri"/>
          <w:b w:val="1"/>
          <w:smallCaps w:val="1"/>
          <w:color w:val="5b9bd5"/>
          <w:sz w:val="26"/>
          <w:szCs w:val="26"/>
          <w:rtl w:val="0"/>
        </w:rPr>
        <w:t xml:space="preserve">POLICY</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Overexposure to the sun’s ultraviolet (UV) radiation can cause health problems including sunburn, damage to skin and eyes, and an increased risk of skin cancer. UV damage accumulated during childhood and adolescence is strongly associated with an increased risk of skin cancer later in life. </w:t>
      </w:r>
    </w:p>
    <w:p w:rsidR="00000000" w:rsidDel="00000000" w:rsidP="00000000" w:rsidRDefault="00000000" w:rsidRPr="00000000" w14:paraId="00000014">
      <w:pPr>
        <w:spacing w:after="240" w:before="40" w:line="240" w:lineRule="auto"/>
        <w:jc w:val="both"/>
        <w:rPr/>
      </w:pPr>
      <w:r w:rsidDel="00000000" w:rsidR="00000000" w:rsidRPr="00000000">
        <w:rPr>
          <w:rtl w:val="0"/>
        </w:rPr>
        <w:t xml:space="preserve">UV radiation:</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cannot be seen or felt</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be reflected off surfaces such as buildings, asphalt, concrete, water, sand and snow</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pass through light clouds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varies in intensity across the day and the year (highest from mid-August to the end of April in Victoria)</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peaks during school hours.</w:t>
      </w:r>
    </w:p>
    <w:p w:rsidR="00000000" w:rsidDel="00000000" w:rsidP="00000000" w:rsidRDefault="00000000" w:rsidRPr="00000000" w14:paraId="0000001A">
      <w:pPr>
        <w:spacing w:after="240" w:before="40" w:line="240" w:lineRule="auto"/>
        <w:jc w:val="both"/>
        <w:rPr/>
      </w:pPr>
      <w:r w:rsidDel="00000000" w:rsidR="00000000" w:rsidRPr="00000000">
        <w:rPr>
          <w:rtl w:val="0"/>
        </w:rPr>
        <w:t xml:space="preserve">Sun safety is a shared responsibility and staff, parents and students are encouraged to implement a combination of sun protection measures whenever UV levels reach 3 or above.  Information about the daily local sun protection times is available via </w:t>
      </w:r>
      <w:r w:rsidDel="00000000" w:rsidR="00000000" w:rsidRPr="00000000">
        <w:rPr>
          <w:rtl w:val="0"/>
        </w:rPr>
        <w:t xml:space="preserve">the </w:t>
      </w:r>
      <w:hyperlink r:id="rId9">
        <w:r w:rsidDel="00000000" w:rsidR="00000000" w:rsidRPr="00000000">
          <w:rPr>
            <w:rtl w:val="0"/>
          </w:rPr>
          <w:t xml:space="preserve">SunSmart widget</w:t>
        </w:r>
      </w:hyperlink>
      <w:r w:rsidDel="00000000" w:rsidR="00000000" w:rsidRPr="00000000">
        <w:rPr>
          <w:rtl w:val="0"/>
        </w:rPr>
        <w:t xml:space="preserve"> on the school’s website, the free </w:t>
      </w:r>
      <w:hyperlink r:id="rId10">
        <w:r w:rsidDel="00000000" w:rsidR="00000000" w:rsidRPr="00000000">
          <w:rPr>
            <w:rtl w:val="0"/>
          </w:rPr>
          <w:t xml:space="preserve">SunSmart app</w:t>
        </w:r>
      </w:hyperlink>
      <w:r w:rsidDel="00000000" w:rsidR="00000000" w:rsidRPr="00000000">
        <w:rPr>
          <w:rtl w:val="0"/>
        </w:rPr>
        <w:t xml:space="preserve">, or at </w:t>
      </w:r>
      <w:hyperlink r:id="rId11">
        <w:r w:rsidDel="00000000" w:rsidR="00000000" w:rsidRPr="00000000">
          <w:rPr>
            <w:rtl w:val="0"/>
          </w:rPr>
          <w:t xml:space="preserve">sunsmart.com.au</w:t>
        </w:r>
      </w:hyperlink>
      <w:r w:rsidDel="00000000" w:rsidR="00000000" w:rsidRPr="00000000">
        <w:rPr>
          <w:rtl w:val="0"/>
        </w:rPr>
        <w:t xml:space="preserve"> or bom.gov.au. </w:t>
      </w:r>
    </w:p>
    <w:p w:rsidR="00000000" w:rsidDel="00000000" w:rsidP="00000000" w:rsidRDefault="00000000" w:rsidRPr="00000000" w14:paraId="0000001B">
      <w:pPr>
        <w:spacing w:after="240" w:before="40" w:line="240" w:lineRule="auto"/>
        <w:jc w:val="both"/>
        <w:rPr/>
      </w:pPr>
      <w:r w:rsidDel="00000000" w:rsidR="00000000" w:rsidRPr="00000000">
        <w:rPr>
          <w:rtl w:val="0"/>
        </w:rPr>
        <w:t xml:space="preserve">Brunswick South West Primary School </w:t>
      </w:r>
      <w:r w:rsidDel="00000000" w:rsidR="00000000" w:rsidRPr="00000000">
        <w:rPr>
          <w:rFonts w:ascii="Calibri" w:cs="Calibri" w:eastAsia="Calibri" w:hAnsi="Calibri"/>
          <w:rtl w:val="0"/>
        </w:rPr>
        <w:t xml:space="preserve">has</w:t>
      </w:r>
      <w:r w:rsidDel="00000000" w:rsidR="00000000" w:rsidRPr="00000000">
        <w:rPr>
          <w:rFonts w:ascii="Calibri" w:cs="Calibri" w:eastAsia="Calibri" w:hAnsi="Calibri"/>
          <w:b w:val="1"/>
          <w:rtl w:val="0"/>
        </w:rPr>
        <w:t xml:space="preserve"> </w:t>
      </w:r>
      <w:r w:rsidDel="00000000" w:rsidR="00000000" w:rsidRPr="00000000">
        <w:rPr>
          <w:rtl w:val="0"/>
        </w:rPr>
        <w:t xml:space="preserve">the following measures in place for all outdoor activities during the daily sun protection times to help reduce the risk of over-exposure to UV radiation for staff and students. </w:t>
      </w:r>
    </w:p>
    <w:p w:rsidR="00000000" w:rsidDel="00000000" w:rsidP="00000000" w:rsidRDefault="00000000" w:rsidRPr="00000000" w14:paraId="0000001C">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Shade</w:t>
      </w:r>
    </w:p>
    <w:p w:rsidR="00000000" w:rsidDel="00000000" w:rsidP="00000000" w:rsidRDefault="00000000" w:rsidRPr="00000000" w14:paraId="0000001D">
      <w:pPr>
        <w:spacing w:after="240" w:before="40" w:line="240" w:lineRule="auto"/>
        <w:jc w:val="both"/>
        <w:rPr/>
      </w:pPr>
      <w:r w:rsidDel="00000000" w:rsidR="00000000" w:rsidRPr="00000000">
        <w:rPr>
          <w:rtl w:val="0"/>
        </w:rPr>
        <w:t xml:space="preserve">Brunswick South West Primary School</w:t>
      </w:r>
      <w:r w:rsidDel="00000000" w:rsidR="00000000" w:rsidRPr="00000000">
        <w:rPr>
          <w:rFonts w:ascii="Calibri" w:cs="Calibri" w:eastAsia="Calibri" w:hAnsi="Calibri"/>
          <w:b w:val="1"/>
          <w:rtl w:val="0"/>
        </w:rPr>
        <w:t xml:space="preserve"> </w:t>
      </w:r>
      <w:r w:rsidDel="00000000" w:rsidR="00000000" w:rsidRPr="00000000">
        <w:rPr>
          <w:rtl w:val="0"/>
        </w:rPr>
        <w:t xml:space="preserve">provides sufficient options for shelter and trees to provide shade on school grounds, particularly in places such as: </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Arial" w:cs="Arial" w:eastAsia="Arial" w:hAnsi="Arial"/>
          <w:b w:val="0"/>
          <w:i w:val="0"/>
          <w:smallCaps w:val="0"/>
          <w:strike w:val="0"/>
          <w:color w:val="202020"/>
          <w:sz w:val="24"/>
          <w:szCs w:val="24"/>
          <w:vertAlign w:val="baseline"/>
        </w:rPr>
      </w:pPr>
      <w:r w:rsidDel="00000000" w:rsidR="00000000" w:rsidRPr="00000000">
        <w:rPr>
          <w:rtl w:val="0"/>
        </w:rPr>
        <w:t xml:space="preserve">popular play areas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202020"/>
          <w:sz w:val="24"/>
          <w:szCs w:val="24"/>
          <w:vertAlign w:val="baseline"/>
        </w:rPr>
      </w:pPr>
      <w:r w:rsidDel="00000000" w:rsidR="00000000" w:rsidRPr="00000000">
        <w:rPr>
          <w:rtl w:val="0"/>
        </w:rPr>
        <w:t xml:space="preserve">seated meeting spots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202020"/>
          <w:sz w:val="24"/>
          <w:szCs w:val="24"/>
          <w:vertAlign w:val="baseline"/>
        </w:rPr>
      </w:pPr>
      <w:r w:rsidDel="00000000" w:rsidR="00000000" w:rsidRPr="00000000">
        <w:rPr>
          <w:rtl w:val="0"/>
        </w:rPr>
        <w:t xml:space="preserve">around the sports oval</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202020"/>
          <w:sz w:val="24"/>
          <w:szCs w:val="24"/>
          <w:vertAlign w:val="baseline"/>
        </w:rPr>
      </w:pPr>
      <w:r w:rsidDel="00000000" w:rsidR="00000000" w:rsidRPr="00000000">
        <w:rPr>
          <w:rtl w:val="0"/>
        </w:rPr>
        <w:t xml:space="preserve">activity hubs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color w:val="202020"/>
          <w:sz w:val="24"/>
          <w:szCs w:val="24"/>
        </w:rPr>
      </w:pPr>
      <w:r w:rsidDel="00000000" w:rsidR="00000000" w:rsidRPr="00000000">
        <w:rPr>
          <w:rtl w:val="0"/>
        </w:rPr>
      </w:r>
    </w:p>
    <w:p w:rsidR="00000000" w:rsidDel="00000000" w:rsidP="00000000" w:rsidRDefault="00000000" w:rsidRPr="00000000" w14:paraId="00000023">
      <w:pPr>
        <w:spacing w:after="240" w:before="40" w:line="240" w:lineRule="auto"/>
        <w:jc w:val="both"/>
        <w:rPr/>
      </w:pPr>
      <w:r w:rsidDel="00000000" w:rsidR="00000000" w:rsidRPr="00000000">
        <w:rPr>
          <w:rtl w:val="0"/>
        </w:rPr>
        <w:t xml:space="preserve">Students are encouraged to use available areas of shade when outdoors during peak sun protection times, particularly if they do not have appropriate hats or outdoor clothing.</w:t>
      </w:r>
    </w:p>
    <w:p w:rsidR="00000000" w:rsidDel="00000000" w:rsidP="00000000" w:rsidRDefault="00000000" w:rsidRPr="00000000" w14:paraId="00000024">
      <w:pPr>
        <w:spacing w:after="240" w:before="40" w:line="240" w:lineRule="auto"/>
        <w:jc w:val="both"/>
        <w:rPr/>
      </w:pPr>
      <w:r w:rsidDel="00000000" w:rsidR="00000000" w:rsidRPr="00000000">
        <w:rPr>
          <w:rtl w:val="0"/>
        </w:rPr>
        <w:t xml:space="preserve">When building works or grounds maintenance is conducted at </w:t>
      </w:r>
      <w:r w:rsidDel="00000000" w:rsidR="00000000" w:rsidRPr="00000000">
        <w:rPr>
          <w:rtl w:val="0"/>
        </w:rPr>
        <w:t xml:space="preserve">Brunswick South West Primary School that may impact on the level of shade available to staff and students, a review of the shaded areas available will be conducted and further shading installed as appropriate. </w:t>
      </w:r>
    </w:p>
    <w:p w:rsidR="00000000" w:rsidDel="00000000" w:rsidP="00000000" w:rsidRDefault="00000000" w:rsidRPr="00000000" w14:paraId="00000025">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Sun protective uniform/clothing</w:t>
      </w:r>
    </w:p>
    <w:p w:rsidR="00000000" w:rsidDel="00000000" w:rsidP="00000000" w:rsidRDefault="00000000" w:rsidRPr="00000000" w14:paraId="00000026">
      <w:pPr>
        <w:spacing w:after="240" w:before="40" w:line="240" w:lineRule="auto"/>
        <w:jc w:val="both"/>
        <w:rPr>
          <w:highlight w:val="yellow"/>
        </w:rPr>
      </w:pPr>
      <w:r w:rsidDel="00000000" w:rsidR="00000000" w:rsidRPr="00000000">
        <w:rPr>
          <w:rtl w:val="0"/>
        </w:rPr>
        <w:t xml:space="preserve">Brunswick South West Primary School</w:t>
      </w:r>
      <w:r w:rsidDel="00000000" w:rsidR="00000000" w:rsidRPr="00000000">
        <w:rPr>
          <w:rtl w:val="0"/>
        </w:rPr>
        <w:t xml:space="preserve"> recommends that from mid-August to end of April, and whenever UV levels reach 3 and above, students come to school wearing sun-protective clothing such as: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loose, cool, densely woven fabric</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shirts with a collar and/or high necklines</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tops with elbow length or long sleeves</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longer style shorts, dresses and skirts</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rash vests or t-shirts for outdoor swimming activities.</w:t>
      </w:r>
    </w:p>
    <w:p w:rsidR="00000000" w:rsidDel="00000000" w:rsidP="00000000" w:rsidRDefault="00000000" w:rsidRPr="00000000" w14:paraId="0000002C">
      <w:pPr>
        <w:spacing w:after="240" w:before="40" w:line="240" w:lineRule="auto"/>
        <w:jc w:val="both"/>
        <w:rPr/>
      </w:pPr>
      <w:r w:rsidDel="00000000" w:rsidR="00000000" w:rsidRPr="00000000">
        <w:rPr>
          <w:rtl w:val="0"/>
        </w:rPr>
      </w:r>
    </w:p>
    <w:p w:rsidR="00000000" w:rsidDel="00000000" w:rsidP="00000000" w:rsidRDefault="00000000" w:rsidRPr="00000000" w14:paraId="0000002D">
      <w:pPr>
        <w:spacing w:after="240" w:before="40" w:line="240" w:lineRule="auto"/>
        <w:jc w:val="both"/>
        <w:rPr/>
      </w:pPr>
      <w:r w:rsidDel="00000000" w:rsidR="00000000" w:rsidRPr="00000000">
        <w:rPr>
          <w:rFonts w:ascii="Calibri" w:cs="Calibri" w:eastAsia="Calibri" w:hAnsi="Calibri"/>
          <w:b w:val="1"/>
          <w:color w:val="000000"/>
          <w:sz w:val="24"/>
          <w:szCs w:val="24"/>
          <w:rtl w:val="0"/>
        </w:rPr>
        <w:t xml:space="preserve">Hats</w:t>
      </w:r>
      <w:r w:rsidDel="00000000" w:rsidR="00000000" w:rsidRPr="00000000">
        <w:rPr>
          <w:rtl w:val="0"/>
        </w:rPr>
      </w:r>
    </w:p>
    <w:p w:rsidR="00000000" w:rsidDel="00000000" w:rsidP="00000000" w:rsidRDefault="00000000" w:rsidRPr="00000000" w14:paraId="0000002E">
      <w:pPr>
        <w:spacing w:after="240" w:before="40" w:line="240" w:lineRule="auto"/>
        <w:jc w:val="both"/>
        <w:rPr/>
      </w:pPr>
      <w:r w:rsidDel="00000000" w:rsidR="00000000" w:rsidRPr="00000000">
        <w:rPr>
          <w:rtl w:val="0"/>
        </w:rPr>
        <w:t xml:space="preserve">From mid-August (15th August) to 30 April, all students </w:t>
      </w:r>
      <w:r w:rsidDel="00000000" w:rsidR="00000000" w:rsidRPr="00000000">
        <w:rPr>
          <w:b w:val="1"/>
          <w:rtl w:val="0"/>
        </w:rPr>
        <w:t xml:space="preserve">must </w:t>
      </w:r>
      <w:r w:rsidDel="00000000" w:rsidR="00000000" w:rsidRPr="00000000">
        <w:rPr>
          <w:rtl w:val="0"/>
        </w:rPr>
        <w:t xml:space="preserve">wear a sun protective hat that shades the face, neck and ears for all outdoor activities. </w:t>
      </w:r>
      <w:r w:rsidDel="00000000" w:rsidR="00000000" w:rsidRPr="00000000">
        <w:rPr>
          <w:rFonts w:ascii="Calibri" w:cs="Calibri" w:eastAsia="Calibri" w:hAnsi="Calibri"/>
          <w:rtl w:val="0"/>
        </w:rPr>
        <w:t xml:space="preserve">Hats may also be worn for all outdoor activities outside of the August to April time period, by parent or student choice, or due to the UV rating.</w:t>
      </w:r>
      <w:r w:rsidDel="00000000" w:rsidR="00000000" w:rsidRPr="00000000">
        <w:rPr>
          <w:rtl w:val="0"/>
        </w:rPr>
      </w:r>
    </w:p>
    <w:p w:rsidR="00000000" w:rsidDel="00000000" w:rsidP="00000000" w:rsidRDefault="00000000" w:rsidRPr="00000000" w14:paraId="0000002F">
      <w:pPr>
        <w:spacing w:after="240" w:before="40" w:line="240" w:lineRule="auto"/>
        <w:jc w:val="both"/>
        <w:rPr/>
      </w:pPr>
      <w:r w:rsidDel="00000000" w:rsidR="00000000" w:rsidRPr="00000000">
        <w:rPr>
          <w:rtl w:val="0"/>
        </w:rPr>
        <w:t xml:space="preserve">Students wear a school hat or a hat that protects the face, head, neck and ears when outdoors, for example broad-brimmed, legionnaire or bucket hat. </w:t>
      </w:r>
    </w:p>
    <w:p w:rsidR="00000000" w:rsidDel="00000000" w:rsidP="00000000" w:rsidRDefault="00000000" w:rsidRPr="00000000" w14:paraId="00000030">
      <w:pPr>
        <w:spacing w:after="240" w:before="40" w:line="240" w:lineRule="auto"/>
        <w:jc w:val="both"/>
        <w:rPr/>
      </w:pPr>
      <w:r w:rsidDel="00000000" w:rsidR="00000000" w:rsidRPr="00000000">
        <w:rPr>
          <w:rtl w:val="0"/>
        </w:rPr>
        <w:t xml:space="preserve">Baseball or peaked caps and sun visors are not considered a suitable alternative, as they do not protect the ears, cheeks or neck.</w:t>
      </w:r>
    </w:p>
    <w:p w:rsidR="00000000" w:rsidDel="00000000" w:rsidP="00000000" w:rsidRDefault="00000000" w:rsidRPr="00000000" w14:paraId="00000031">
      <w:pPr>
        <w:spacing w:after="240" w:before="40" w:line="240" w:lineRule="auto"/>
        <w:jc w:val="both"/>
        <w:rPr/>
      </w:pPr>
      <w:r w:rsidDel="00000000" w:rsidR="00000000" w:rsidRPr="00000000">
        <w:rPr>
          <w:rtl w:val="0"/>
        </w:rPr>
        <w:t xml:space="preserve">Students who are not wearing appropriate protective clothing or hats will be asked to use available areas of shade when outdoors or a suitable area protected from the sun, namely the canteen area.</w:t>
      </w:r>
    </w:p>
    <w:p w:rsidR="00000000" w:rsidDel="00000000" w:rsidP="00000000" w:rsidRDefault="00000000" w:rsidRPr="00000000" w14:paraId="00000032">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Sunscreen </w:t>
      </w:r>
    </w:p>
    <w:p w:rsidR="00000000" w:rsidDel="00000000" w:rsidP="00000000" w:rsidRDefault="00000000" w:rsidRPr="00000000" w14:paraId="00000033">
      <w:pPr>
        <w:spacing w:after="240" w:before="40" w:line="240" w:lineRule="auto"/>
        <w:jc w:val="both"/>
        <w:rPr/>
      </w:pPr>
      <w:r w:rsidDel="00000000" w:rsidR="00000000" w:rsidRPr="00000000">
        <w:rPr>
          <w:rtl w:val="0"/>
        </w:rPr>
        <w:t xml:space="preserve">Brunswick South West Primary School encourages all staff and students to apply SPF50 or SPF50+ broad-spectrum, water-resistant sunscreen daily whenever UV levels reach 3 and above. Sunscreen should be applied at least 20 minutes before going outdoors, and reapplied every two hours (or more frequently if sweating or swimming). </w:t>
      </w:r>
    </w:p>
    <w:p w:rsidR="00000000" w:rsidDel="00000000" w:rsidP="00000000" w:rsidRDefault="00000000" w:rsidRPr="00000000" w14:paraId="00000034">
      <w:pPr>
        <w:spacing w:after="240" w:before="40" w:line="240" w:lineRule="auto"/>
        <w:jc w:val="both"/>
        <w:rPr/>
      </w:pPr>
      <w:r w:rsidDel="00000000" w:rsidR="00000000" w:rsidRPr="00000000">
        <w:rPr>
          <w:rtl w:val="0"/>
        </w:rPr>
        <w:t xml:space="preserve">Brunswick South West Primary School students are welcome to attend the school office or see a yard duty teacher to access sunscreen. Staff and students who may suffer from allergic reactions from certain types of sunscreen are encouraged to contact the school office to implement a management plan to reduce the risk of an allergic reaction at school.  </w:t>
      </w:r>
    </w:p>
    <w:p w:rsidR="00000000" w:rsidDel="00000000" w:rsidP="00000000" w:rsidRDefault="00000000" w:rsidRPr="00000000" w14:paraId="00000035">
      <w:pPr>
        <w:spacing w:after="240" w:before="40" w:line="240" w:lineRule="auto"/>
        <w:jc w:val="both"/>
        <w:rPr/>
      </w:pPr>
      <w:r w:rsidDel="00000000" w:rsidR="00000000" w:rsidRPr="00000000">
        <w:rPr>
          <w:rtl w:val="0"/>
        </w:rPr>
        <w:t xml:space="preserve">Staff and families should role model SunSmart behaviour and are encouraged to apply SPF 30+ (or higher) broad-spectrum, water-resistant sunscreen when outside.  </w:t>
      </w:r>
    </w:p>
    <w:p w:rsidR="00000000" w:rsidDel="00000000" w:rsidP="00000000" w:rsidRDefault="00000000" w:rsidRPr="00000000" w14:paraId="00000036">
      <w:pPr>
        <w:spacing w:after="240" w:before="40" w:line="240" w:lineRule="auto"/>
        <w:jc w:val="both"/>
        <w:rPr/>
      </w:pPr>
      <w:r w:rsidDel="00000000" w:rsidR="00000000" w:rsidRPr="00000000">
        <w:rPr>
          <w:rtl w:val="0"/>
        </w:rPr>
        <w:t xml:space="preserve">Staff are encouraged to access resources, tools, and professional learning to enhance their knowledge and capacity to promote sun smart behaviour across the school community. </w:t>
      </w:r>
    </w:p>
    <w:p w:rsidR="00000000" w:rsidDel="00000000" w:rsidP="00000000" w:rsidRDefault="00000000" w:rsidRPr="00000000" w14:paraId="00000037">
      <w:pPr>
        <w:spacing w:after="240" w:before="40" w:line="240" w:lineRule="auto"/>
        <w:jc w:val="both"/>
        <w:rPr/>
      </w:pPr>
      <w:r w:rsidDel="00000000" w:rsidR="00000000" w:rsidRPr="00000000">
        <w:rPr>
          <w:rtl w:val="0"/>
        </w:rPr>
        <w:t xml:space="preserve">UV radiation exposure is considered as part of our school’s risk management and assessment for all outdoor events and activities, i.e. UV radiation protection strategies are included in school camp activities, excursions, sports days and interschool sports events.</w:t>
      </w:r>
    </w:p>
    <w:p w:rsidR="00000000" w:rsidDel="00000000" w:rsidP="00000000" w:rsidRDefault="00000000" w:rsidRPr="00000000" w14:paraId="00000038">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Families and visitors</w:t>
      </w:r>
    </w:p>
    <w:p w:rsidR="00000000" w:rsidDel="00000000" w:rsidP="00000000" w:rsidRDefault="00000000" w:rsidRPr="00000000" w14:paraId="00000039">
      <w:pPr>
        <w:spacing w:after="240" w:before="40" w:line="240" w:lineRule="auto"/>
        <w:jc w:val="both"/>
        <w:rPr/>
      </w:pPr>
      <w:r w:rsidDel="00000000" w:rsidR="00000000" w:rsidRPr="00000000">
        <w:rPr>
          <w:rtl w:val="0"/>
        </w:rPr>
        <w:t xml:space="preserve">Families and visitors participating in and attending outdoor school activities are encouraged to:</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wear a sun-protective hat, covering clothing and, if practical, sunglasses;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apply SPF50 or SPF50+ broad-spectrum, water-resistant sunscreen; and</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seek shade whenever possible when outdoors.</w:t>
      </w:r>
      <w:r w:rsidDel="00000000" w:rsidR="00000000" w:rsidRPr="00000000">
        <w:rPr>
          <w:rtl w:val="0"/>
        </w:rPr>
      </w:r>
    </w:p>
    <w:p w:rsidR="00000000" w:rsidDel="00000000" w:rsidP="00000000" w:rsidRDefault="00000000" w:rsidRPr="00000000" w14:paraId="0000003D">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Community engagement </w:t>
      </w:r>
    </w:p>
    <w:p w:rsidR="00000000" w:rsidDel="00000000" w:rsidP="00000000" w:rsidRDefault="00000000" w:rsidRPr="00000000" w14:paraId="0000003E">
      <w:pPr>
        <w:spacing w:after="240" w:before="40" w:line="240" w:lineRule="auto"/>
        <w:jc w:val="both"/>
        <w:rPr/>
      </w:pPr>
      <w:r w:rsidDel="00000000" w:rsidR="00000000" w:rsidRPr="00000000">
        <w:rPr>
          <w:rtl w:val="0"/>
        </w:rPr>
        <w:t xml:space="preserve">Sun protection behaviour is regularly reinforced and promoted to the whole school community through newsletters, school website/intranet, staff and parent meetings, school assemblies, student and teacher activities and at student enrolment/new staff orientation. </w:t>
      </w:r>
    </w:p>
    <w:p w:rsidR="00000000" w:rsidDel="00000000" w:rsidP="00000000" w:rsidRDefault="00000000" w:rsidRPr="00000000" w14:paraId="0000003F">
      <w:pPr>
        <w:spacing w:after="240" w:before="40" w:line="240" w:lineRule="auto"/>
        <w:jc w:val="both"/>
        <w:rPr>
          <w:highlight w:val="yellow"/>
        </w:rPr>
      </w:pPr>
      <w:r w:rsidDel="00000000" w:rsidR="00000000" w:rsidRPr="00000000">
        <w:rPr>
          <w:rtl w:val="0"/>
        </w:rPr>
        <w:t xml:space="preserve">Families, students and staff are provided with information, ideas and practical strategies to support UV safety at school and at home. </w:t>
      </w:r>
      <w:r w:rsidDel="00000000" w:rsidR="00000000" w:rsidRPr="00000000">
        <w:rPr>
          <w:rtl w:val="0"/>
        </w:rPr>
      </w:r>
    </w:p>
    <w:p w:rsidR="00000000" w:rsidDel="00000000" w:rsidP="00000000" w:rsidRDefault="00000000" w:rsidRPr="00000000" w14:paraId="00000040">
      <w:pPr>
        <w:spacing w:after="240" w:before="40" w:line="240" w:lineRule="auto"/>
        <w:jc w:val="both"/>
        <w:rPr/>
      </w:pPr>
      <w:r w:rsidDel="00000000" w:rsidR="00000000" w:rsidRPr="00000000">
        <w:rPr>
          <w:rtl w:val="0"/>
        </w:rPr>
        <w:t xml:space="preserve">This policy will be communicated to our school community in the following ways: </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Available publicly on our school’s website </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Included in staff induction processes</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Included in staff handbook</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Included in transition and enrolment packs</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Reminders in our school newsletter </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Discussed in student forums </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7"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Hard copy available from school administration upon request. </w:t>
      </w:r>
    </w:p>
    <w:p w:rsidR="00000000" w:rsidDel="00000000" w:rsidP="00000000" w:rsidRDefault="00000000" w:rsidRPr="00000000" w14:paraId="00000048">
      <w:pPr>
        <w:spacing w:after="240" w:before="40" w:line="240" w:lineRule="auto"/>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FURTHER INFORMATION AND RESOURCES</w:t>
      </w:r>
    </w:p>
    <w:p w:rsidR="00000000" w:rsidDel="00000000" w:rsidP="00000000" w:rsidRDefault="00000000" w:rsidRPr="00000000" w14:paraId="0000004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Department’s Policy and Advisory Library: </w:t>
      </w:r>
    </w:p>
    <w:p w:rsidR="00000000" w:rsidDel="00000000" w:rsidP="00000000" w:rsidRDefault="00000000" w:rsidRPr="00000000" w14:paraId="0000004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hyperlink r:id="rId1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Sun and UV Protection Policy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11a3c"/>
          <w:sz w:val="24"/>
          <w:szCs w:val="24"/>
          <w:u w:val="none"/>
          <w:shd w:fill="auto" w:val="clear"/>
          <w:vertAlign w:val="baseline"/>
        </w:rPr>
      </w:pPr>
      <w:hyperlink r:id="rId1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Heat Health</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11a3c"/>
          <w:sz w:val="24"/>
          <w:szCs w:val="24"/>
          <w:u w:val="none"/>
          <w:shd w:fill="auto" w:val="clear"/>
          <w:vertAlign w:val="baseline"/>
        </w:rPr>
      </w:pPr>
      <w:hyperlink r:id="rId14">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Outdoor Activities and Working Outdoors</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hyperlink r:id="rId15">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Risk Management – Schools</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hyperlink r:id="rId16">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Shade Sails</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hyperlink r:id="rId1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Student Dress Code</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11a3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1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SunSmart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Cancer Council Victoria.</w:t>
      </w:r>
    </w:p>
    <w:p w:rsidR="00000000" w:rsidDel="00000000" w:rsidP="00000000" w:rsidRDefault="00000000" w:rsidRPr="00000000" w14:paraId="0000005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1"/>
          <w:i w:val="1"/>
          <w:smallCaps w:val="0"/>
          <w:strike w:val="0"/>
          <w:color w:val="000000"/>
          <w:sz w:val="22"/>
          <w:szCs w:val="22"/>
          <w:u w:val="none"/>
          <w:shd w:fill="auto" w:val="clear"/>
          <w:vertAlign w:val="baseline"/>
        </w:rPr>
      </w:pPr>
      <w:hyperlink r:id="rId1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Primary schools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free education resources, sample policies and information about the free </w:t>
      </w:r>
      <w:hyperlink r:id="rId2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SunSmart Schools Program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1"/>
          <w:i w:val="1"/>
          <w:smallCaps w:val="0"/>
          <w:strike w:val="0"/>
          <w:color w:val="000000"/>
          <w:sz w:val="22"/>
          <w:szCs w:val="22"/>
          <w:u w:val="none"/>
          <w:shd w:fill="auto" w:val="clear"/>
          <w:vertAlign w:val="baseline"/>
        </w:rPr>
      </w:pPr>
      <w:hyperlink r:id="rId2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Sunscreen reactions</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Calibri" w:cs="Calibri" w:eastAsia="Calibri" w:hAnsi="Calibri"/>
          <w:b w:val="1"/>
          <w:i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056">
      <w:pPr>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POLICY REVIEW AND APPROVAL </w:t>
      </w:r>
    </w:p>
    <w:tbl>
      <w:tblPr>
        <w:tblStyle w:val="Table2"/>
        <w:tblW w:w="9006.0" w:type="dxa"/>
        <w:jc w:val="left"/>
        <w:tblLayout w:type="fixed"/>
        <w:tblLook w:val="0400"/>
      </w:tblPr>
      <w:tblGrid>
        <w:gridCol w:w="2938"/>
        <w:gridCol w:w="6068"/>
        <w:tblGridChange w:id="0">
          <w:tblGrid>
            <w:gridCol w:w="2938"/>
            <w:gridCol w:w="606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7">
            <w:pPr>
              <w:rPr/>
            </w:pPr>
            <w:r w:rsidDel="00000000" w:rsidR="00000000" w:rsidRPr="00000000">
              <w:rPr>
                <w:rtl w:val="0"/>
              </w:rPr>
              <w:t xml:space="preserve">Policy last reviewed</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8">
            <w:pPr>
              <w:rPr/>
            </w:pPr>
            <w:r w:rsidDel="00000000" w:rsidR="00000000" w:rsidRPr="00000000">
              <w:rPr>
                <w:rtl w:val="0"/>
              </w:rPr>
              <w:t xml:space="preserve">August 2025</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9">
            <w:pPr>
              <w:rPr/>
            </w:pPr>
            <w:r w:rsidDel="00000000" w:rsidR="00000000" w:rsidRPr="00000000">
              <w:rPr>
                <w:rtl w:val="0"/>
              </w:rPr>
              <w:t xml:space="preserve">Approved by</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A">
            <w:pPr>
              <w:rPr/>
            </w:pPr>
            <w:r w:rsidDel="00000000" w:rsidR="00000000" w:rsidRPr="00000000">
              <w:rPr>
                <w:rtl w:val="0"/>
              </w:rPr>
              <w:t xml:space="preserve">School Council </w:t>
            </w:r>
          </w:p>
        </w:tc>
      </w:tr>
      <w:tr>
        <w:trPr>
          <w:cantSplit w:val="0"/>
          <w:trHeight w:val="70"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B">
            <w:pPr>
              <w:rPr/>
            </w:pPr>
            <w:r w:rsidDel="00000000" w:rsidR="00000000" w:rsidRPr="00000000">
              <w:rPr>
                <w:rtl w:val="0"/>
              </w:rPr>
              <w:t xml:space="preserve">Next scheduled review date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t xml:space="preserve">August 2029</w:t>
            </w:r>
            <w:r w:rsidDel="00000000" w:rsidR="00000000" w:rsidRPr="00000000">
              <w:rPr>
                <w:rtl w:val="0"/>
              </w:rPr>
            </w:r>
          </w:p>
        </w:tc>
      </w:tr>
    </w:tbl>
    <w:p w:rsidR="00000000" w:rsidDel="00000000" w:rsidP="00000000" w:rsidRDefault="00000000" w:rsidRPr="00000000" w14:paraId="0000005D">
      <w:pPr>
        <w:spacing w:after="240" w:before="40" w:line="240" w:lineRule="auto"/>
        <w:jc w:val="both"/>
        <w:rPr/>
      </w:pPr>
      <w:r w:rsidDel="00000000" w:rsidR="00000000" w:rsidRPr="00000000">
        <w:rPr>
          <w:rtl w:val="0"/>
        </w:rPr>
      </w:r>
    </w:p>
    <w:p w:rsidR="00000000" w:rsidDel="00000000" w:rsidP="00000000" w:rsidRDefault="00000000" w:rsidRPr="00000000" w14:paraId="0000005E">
      <w:pPr>
        <w:tabs>
          <w:tab w:val="left" w:leader="none" w:pos="2656"/>
        </w:tabs>
        <w:rPr/>
      </w:pPr>
      <w:r w:rsidDel="00000000" w:rsidR="00000000" w:rsidRPr="00000000">
        <w:rPr>
          <w:rtl w:val="0"/>
        </w:rPr>
      </w:r>
    </w:p>
    <w:sectPr>
      <w:headerReference r:id="rId22" w:type="default"/>
      <w:headerReference r:id="rId23" w:type="first"/>
      <w:headerReference r:id="rId24" w:type="even"/>
      <w:footerReference r:id="rId25" w:type="default"/>
      <w:footerReference r:id="rId26" w:type="first"/>
      <w:footerReference r:id="rId27"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1"/>
        <w:i w:val="0"/>
        <w:smallCaps w:val="0"/>
        <w:strike w:val="0"/>
        <w:color w:val="000000"/>
        <w:sz w:val="44"/>
        <w:szCs w:val="4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42D44"/>
    <w:pPr>
      <w:tabs>
        <w:tab w:val="center" w:pos="4513"/>
        <w:tab w:val="right" w:pos="9026"/>
      </w:tabs>
      <w:spacing w:after="0" w:line="240" w:lineRule="auto"/>
    </w:pPr>
  </w:style>
  <w:style w:type="character" w:styleId="HeaderChar" w:customStyle="1">
    <w:name w:val="Header Char"/>
    <w:basedOn w:val="DefaultParagraphFont"/>
    <w:link w:val="Header"/>
    <w:uiPriority w:val="99"/>
    <w:rsid w:val="00242D44"/>
  </w:style>
  <w:style w:type="paragraph" w:styleId="Footer">
    <w:name w:val="footer"/>
    <w:basedOn w:val="Normal"/>
    <w:link w:val="FooterChar"/>
    <w:uiPriority w:val="99"/>
    <w:unhideWhenUsed w:val="1"/>
    <w:rsid w:val="00242D44"/>
    <w:pPr>
      <w:tabs>
        <w:tab w:val="center" w:pos="4513"/>
        <w:tab w:val="right" w:pos="9026"/>
      </w:tabs>
      <w:spacing w:after="0" w:line="240" w:lineRule="auto"/>
    </w:pPr>
  </w:style>
  <w:style w:type="character" w:styleId="FooterChar" w:customStyle="1">
    <w:name w:val="Footer Char"/>
    <w:basedOn w:val="DefaultParagraphFont"/>
    <w:link w:val="Footer"/>
    <w:uiPriority w:val="99"/>
    <w:rsid w:val="00242D44"/>
  </w:style>
  <w:style w:type="paragraph" w:styleId="ListParagraph">
    <w:name w:val="List Paragraph"/>
    <w:basedOn w:val="Normal"/>
    <w:uiPriority w:val="34"/>
    <w:qFormat w:val="1"/>
    <w:rsid w:val="00AE3A94"/>
    <w:pPr>
      <w:ind w:left="720"/>
      <w:contextualSpacing w:val="1"/>
    </w:pPr>
  </w:style>
  <w:style w:type="character" w:styleId="Hyperlink">
    <w:name w:val="Hyperlink"/>
    <w:basedOn w:val="DefaultParagraphFont"/>
    <w:uiPriority w:val="99"/>
    <w:unhideWhenUsed w:val="1"/>
    <w:rsid w:val="00BD0F50"/>
    <w:rPr>
      <w:color w:val="0563c1" w:themeColor="hyperlink"/>
      <w:u w:val="single"/>
    </w:rPr>
  </w:style>
  <w:style w:type="paragraph" w:styleId="BalloonText">
    <w:name w:val="Balloon Text"/>
    <w:basedOn w:val="Normal"/>
    <w:link w:val="BalloonTextChar"/>
    <w:uiPriority w:val="99"/>
    <w:semiHidden w:val="1"/>
    <w:unhideWhenUsed w:val="1"/>
    <w:rsid w:val="009D6AA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D6AA1"/>
    <w:rPr>
      <w:rFonts w:ascii="Segoe UI" w:cs="Segoe UI" w:hAnsi="Segoe UI"/>
      <w:sz w:val="18"/>
      <w:szCs w:val="18"/>
    </w:rPr>
  </w:style>
  <w:style w:type="character" w:styleId="FollowedHyperlink">
    <w:name w:val="FollowedHyperlink"/>
    <w:basedOn w:val="DefaultParagraphFont"/>
    <w:uiPriority w:val="99"/>
    <w:semiHidden w:val="1"/>
    <w:unhideWhenUsed w:val="1"/>
    <w:rsid w:val="009D6AA1"/>
    <w:rPr>
      <w:color w:val="954f72" w:themeColor="followedHyperlink"/>
      <w:u w:val="single"/>
    </w:rPr>
  </w:style>
  <w:style w:type="character" w:styleId="CommentReference">
    <w:name w:val="annotation reference"/>
    <w:basedOn w:val="DefaultParagraphFont"/>
    <w:uiPriority w:val="99"/>
    <w:semiHidden w:val="1"/>
    <w:unhideWhenUsed w:val="1"/>
    <w:rsid w:val="009D6AA1"/>
    <w:rPr>
      <w:sz w:val="16"/>
      <w:szCs w:val="16"/>
    </w:rPr>
  </w:style>
  <w:style w:type="paragraph" w:styleId="CommentText">
    <w:name w:val="annotation text"/>
    <w:basedOn w:val="Normal"/>
    <w:link w:val="CommentTextChar"/>
    <w:uiPriority w:val="99"/>
    <w:unhideWhenUsed w:val="1"/>
    <w:rsid w:val="009D6AA1"/>
    <w:pPr>
      <w:spacing w:line="240" w:lineRule="auto"/>
    </w:pPr>
    <w:rPr>
      <w:sz w:val="20"/>
      <w:szCs w:val="20"/>
    </w:rPr>
  </w:style>
  <w:style w:type="character" w:styleId="CommentTextChar" w:customStyle="1">
    <w:name w:val="Comment Text Char"/>
    <w:basedOn w:val="DefaultParagraphFont"/>
    <w:link w:val="CommentText"/>
    <w:uiPriority w:val="99"/>
    <w:rsid w:val="009D6AA1"/>
    <w:rPr>
      <w:sz w:val="20"/>
      <w:szCs w:val="20"/>
    </w:rPr>
  </w:style>
  <w:style w:type="paragraph" w:styleId="CommentSubject">
    <w:name w:val="annotation subject"/>
    <w:basedOn w:val="CommentText"/>
    <w:next w:val="CommentText"/>
    <w:link w:val="CommentSubjectChar"/>
    <w:uiPriority w:val="99"/>
    <w:semiHidden w:val="1"/>
    <w:unhideWhenUsed w:val="1"/>
    <w:rsid w:val="009D6AA1"/>
    <w:rPr>
      <w:b w:val="1"/>
      <w:bCs w:val="1"/>
    </w:rPr>
  </w:style>
  <w:style w:type="character" w:styleId="CommentSubjectChar" w:customStyle="1">
    <w:name w:val="Comment Subject Char"/>
    <w:basedOn w:val="CommentTextChar"/>
    <w:link w:val="CommentSubject"/>
    <w:uiPriority w:val="99"/>
    <w:semiHidden w:val="1"/>
    <w:rsid w:val="009D6AA1"/>
    <w:rPr>
      <w:b w:val="1"/>
      <w:bCs w:val="1"/>
      <w:sz w:val="20"/>
      <w:szCs w:val="20"/>
    </w:rPr>
  </w:style>
  <w:style w:type="character" w:styleId="Heading1Char" w:customStyle="1">
    <w:name w:val="Heading 1 Char"/>
    <w:basedOn w:val="DefaultParagraphFont"/>
    <w:link w:val="Heading1"/>
    <w:uiPriority w:val="9"/>
    <w:rsid w:val="00BC3E6C"/>
    <w:rPr>
      <w:rFonts w:asciiTheme="majorHAnsi" w:cstheme="majorBidi" w:eastAsiaTheme="majorEastAsia" w:hAnsiTheme="majorHAnsi"/>
      <w:color w:val="2e74b5" w:themeColor="accent1" w:themeShade="0000BF"/>
      <w:sz w:val="32"/>
      <w:szCs w:val="32"/>
    </w:rPr>
  </w:style>
  <w:style w:type="paragraph" w:styleId="ListBullet">
    <w:name w:val="List Bullet"/>
    <w:basedOn w:val="Normal"/>
    <w:autoRedefine w:val="1"/>
    <w:semiHidden w:val="1"/>
    <w:rsid w:val="00303FAC"/>
    <w:pPr>
      <w:spacing w:after="0" w:line="240" w:lineRule="auto"/>
    </w:pPr>
    <w:rPr>
      <w:rFonts w:ascii="Arial" w:cs="Arial" w:eastAsia="MS Mincho" w:hAnsi="Arial"/>
      <w:i w:val="1"/>
      <w:sz w:val="16"/>
      <w:szCs w:val="16"/>
      <w:lang w:val="en-US"/>
    </w:rPr>
  </w:style>
  <w:style w:type="character" w:styleId="UnresolvedMention">
    <w:name w:val="Unresolved Mention"/>
    <w:basedOn w:val="DefaultParagraphFont"/>
    <w:uiPriority w:val="99"/>
    <w:semiHidden w:val="1"/>
    <w:unhideWhenUsed w:val="1"/>
    <w:rsid w:val="00F2648A"/>
    <w:rPr>
      <w:color w:val="605e5c"/>
      <w:shd w:color="auto" w:fill="e1dfdd" w:val="clear"/>
    </w:rPr>
  </w:style>
  <w:style w:type="paragraph" w:styleId="Revision">
    <w:name w:val="Revision"/>
    <w:hidden w:val="1"/>
    <w:uiPriority w:val="99"/>
    <w:semiHidden w:val="1"/>
    <w:rsid w:val="001C2B85"/>
    <w:pPr>
      <w:spacing w:after="0" w:line="240" w:lineRule="auto"/>
    </w:pPr>
  </w:style>
  <w:style w:type="character" w:styleId="cf01" w:customStyle="1">
    <w:name w:val="cf01"/>
    <w:basedOn w:val="DefaultParagraphFont"/>
    <w:rsid w:val="00A763A8"/>
    <w:rPr>
      <w:rFonts w:ascii="Segoe UI" w:cs="Segoe UI" w:hAnsi="Segoe UI" w:hint="default"/>
      <w:i w:val="1"/>
      <w:iCs w:val="1"/>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unsmart.com.au/advice-for/schools-early-childhood/join-the-sunsmart-program" TargetMode="External"/><Relationship Id="rId22" Type="http://schemas.openxmlformats.org/officeDocument/2006/relationships/header" Target="header2.xml"/><Relationship Id="rId21" Type="http://schemas.openxmlformats.org/officeDocument/2006/relationships/hyperlink" Target="https://www.cancer.org.au/cancer-information/causes-and-prevention/sun-safety/about-sunscreen/sunscreen-reactions" TargetMode="External"/><Relationship Id="rId24" Type="http://schemas.openxmlformats.org/officeDocument/2006/relationships/header" Target="header1.xml"/><Relationship Id="rId23"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unsmart.com.au/uv-sun-protection/uv/uv-widget" TargetMode="External"/><Relationship Id="rId26" Type="http://schemas.openxmlformats.org/officeDocument/2006/relationships/footer" Target="footer3.xml"/><Relationship Id="rId25" Type="http://schemas.openxmlformats.org/officeDocument/2006/relationships/footer" Target="footer2.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 Id="rId11" Type="http://schemas.openxmlformats.org/officeDocument/2006/relationships/hyperlink" Target="http://www.sunsmart.com.au" TargetMode="External"/><Relationship Id="rId10" Type="http://schemas.openxmlformats.org/officeDocument/2006/relationships/hyperlink" Target="http://www.sunsmart.com.au/tools/interactive-tools/free-sunsmart-app" TargetMode="External"/><Relationship Id="rId13" Type="http://schemas.openxmlformats.org/officeDocument/2006/relationships/hyperlink" Target="https://www2.education.vic.gov.au/pal/heat-health/policy" TargetMode="External"/><Relationship Id="rId12" Type="http://schemas.openxmlformats.org/officeDocument/2006/relationships/hyperlink" Target="https://www2.education.vic.gov.au/pal/sun-protection/policy" TargetMode="External"/><Relationship Id="rId15" Type="http://schemas.openxmlformats.org/officeDocument/2006/relationships/hyperlink" Target="https://www2.education.vic.gov.au/pal/risk-management-schools/policy" TargetMode="External"/><Relationship Id="rId14" Type="http://schemas.openxmlformats.org/officeDocument/2006/relationships/hyperlink" Target="https://www2.education.vic.gov.au/pal/outdoor-activities-and-working-outdoors/policy" TargetMode="External"/><Relationship Id="rId17" Type="http://schemas.openxmlformats.org/officeDocument/2006/relationships/hyperlink" Target="https://www2.education.vic.gov.au/pal/student-dress-code/policy" TargetMode="External"/><Relationship Id="rId16" Type="http://schemas.openxmlformats.org/officeDocument/2006/relationships/hyperlink" Target="https://www2.education.vic.gov.au/pal/shade-sails/policy" TargetMode="External"/><Relationship Id="rId19" Type="http://schemas.openxmlformats.org/officeDocument/2006/relationships/hyperlink" Target="https://www.sunsmart.com.au/advice-for/schools-early-childhood" TargetMode="External"/><Relationship Id="rId18" Type="http://schemas.openxmlformats.org/officeDocument/2006/relationships/hyperlink" Target="http://www.sunsmart.com.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SO8Q2rKyslxOM4s/Vn1fjG17vA==">CgMxLjAyDmgubDdtbHNiZWI0ZTN1OAByITFMWFNhc3lxaHdSTDJDektTY3NxenhLVzZJUDBDUE1iYg==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2024-06-18T02:45:00Z</dcterms:created>
  <dc:creator>Roberts, Emma 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{01f2a37c-6fed-4051-aefb-00f76d2cfd2d}</vt:lpwstr>
  </property>
  <property fmtid="{D5CDD505-2E9C-101B-9397-08002B2CF9AE}" pid="10" name="RecordPoint_ActiveItemWebId">
    <vt:lpwstr>{603f2397-5de8-47f6-bd19-8ee820c94c7c}</vt:lpwstr>
  </property>
  <property fmtid="{D5CDD505-2E9C-101B-9397-08002B2CF9AE}" pid="11" name="_docset_NoMedatataSyncRequired">
    <vt:lpwstr>False</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DET_EDRMS_RCSTaxHTField0">
    <vt:lpwstr>13.1.2 Internal Policy|ad985a07-89db-41e4-84da-e1a6cef79014</vt:lpwstr>
  </property>
  <property fmtid="{D5CDD505-2E9C-101B-9397-08002B2CF9AE}" pid="16" name="DET_EDRMS_SecClassTaxHTField0">
    <vt:lpwstr/>
  </property>
  <property fmtid="{D5CDD505-2E9C-101B-9397-08002B2CF9AE}" pid="17" name="TaxCatchAll">
    <vt:lpwstr>28;#13.1.2 Internal Policy|ad985a07-89db-41e4-84da-e1a6cef79014</vt:lpwstr>
  </property>
  <property fmtid="{D5CDD505-2E9C-101B-9397-08002B2CF9AE}" pid="18" name="DET_EDRMS_BusUnitTaxHTField0">
    <vt:lpwstr/>
  </property>
  <property fmtid="{D5CDD505-2E9C-101B-9397-08002B2CF9AE}" pid="19" name="Order">
    <vt:r8>100.0</vt:r8>
  </property>
  <property fmtid="{D5CDD505-2E9C-101B-9397-08002B2CF9AE}" pid="20" name="RecordPoint_RecordNumberSubmitted">
    <vt:lpwstr>R20240853086</vt:lpwstr>
  </property>
  <property fmtid="{D5CDD505-2E9C-101B-9397-08002B2CF9AE}" pid="21" name="RecordPoint_SubmissionCompleted">
    <vt:lpwstr>2024-06-18T12:57:14.8466972+10:00</vt:lpwstr>
  </property>
</Properties>
</file>